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E4A" w:rsidRPr="005C6C8A" w:rsidRDefault="00885D2C" w:rsidP="00776E4A">
      <w:pPr>
        <w:spacing w:line="480" w:lineRule="auto"/>
        <w:jc w:val="right"/>
        <w:rPr>
          <w:rFonts w:ascii="Times New Roman" w:hAnsi="Times New Roman" w:cs="Times New Roman"/>
          <w:sz w:val="24"/>
          <w:szCs w:val="24"/>
        </w:rPr>
      </w:pPr>
      <w:r>
        <w:rPr>
          <w:rFonts w:ascii="Times New Roman" w:hAnsi="Times New Roman" w:cs="Times New Roman"/>
          <w:sz w:val="24"/>
          <w:szCs w:val="24"/>
        </w:rPr>
        <w:t>Lauren Baba, Melissa Daniel, David Sacci</w:t>
      </w:r>
    </w:p>
    <w:p w:rsidR="00776E4A" w:rsidRPr="005C6C8A" w:rsidRDefault="00776E4A" w:rsidP="00776E4A">
      <w:pPr>
        <w:spacing w:line="480" w:lineRule="auto"/>
        <w:jc w:val="center"/>
        <w:rPr>
          <w:rFonts w:ascii="Times New Roman" w:hAnsi="Times New Roman" w:cs="Times New Roman"/>
          <w:sz w:val="24"/>
          <w:szCs w:val="24"/>
          <w:u w:val="single"/>
        </w:rPr>
      </w:pPr>
      <w:r w:rsidRPr="005C6C8A">
        <w:rPr>
          <w:rFonts w:ascii="Times New Roman" w:hAnsi="Times New Roman" w:cs="Times New Roman"/>
          <w:sz w:val="24"/>
          <w:szCs w:val="24"/>
          <w:u w:val="single"/>
        </w:rPr>
        <w:t>Defendant Brief</w:t>
      </w:r>
    </w:p>
    <w:p w:rsidR="00776E4A" w:rsidRPr="005C6C8A" w:rsidRDefault="00776E4A" w:rsidP="00776E4A">
      <w:pPr>
        <w:spacing w:line="480" w:lineRule="auto"/>
        <w:jc w:val="center"/>
        <w:rPr>
          <w:rFonts w:ascii="Times New Roman" w:hAnsi="Times New Roman" w:cs="Times New Roman"/>
          <w:sz w:val="24"/>
          <w:szCs w:val="24"/>
          <w:u w:val="single"/>
        </w:rPr>
      </w:pPr>
      <w:r w:rsidRPr="005C6C8A">
        <w:rPr>
          <w:rFonts w:ascii="Times New Roman" w:hAnsi="Times New Roman" w:cs="Times New Roman"/>
          <w:sz w:val="24"/>
          <w:szCs w:val="24"/>
          <w:u w:val="single"/>
        </w:rPr>
        <w:t>Foreman (p) v. R and L Builders (d) (1995)</w:t>
      </w:r>
    </w:p>
    <w:p w:rsidR="00776E4A" w:rsidRPr="005C6C8A" w:rsidRDefault="00776E4A" w:rsidP="00776E4A">
      <w:pPr>
        <w:spacing w:line="480" w:lineRule="auto"/>
        <w:rPr>
          <w:rFonts w:ascii="Times New Roman" w:hAnsi="Times New Roman" w:cs="Times New Roman"/>
          <w:sz w:val="24"/>
          <w:szCs w:val="24"/>
        </w:rPr>
      </w:pPr>
      <w:r w:rsidRPr="005C6C8A">
        <w:rPr>
          <w:rFonts w:ascii="Times New Roman" w:hAnsi="Times New Roman" w:cs="Times New Roman"/>
          <w:sz w:val="24"/>
          <w:szCs w:val="24"/>
        </w:rPr>
        <w:tab/>
        <w:t xml:space="preserve">The plaintiff, Foreman, brings on a suit to recover damages from a breach of contract. Defendants, R and L Builders, were hired to construct a pool for Foreman. In the contract, Foreman </w:t>
      </w:r>
      <w:r>
        <w:rPr>
          <w:rFonts w:ascii="Times New Roman" w:hAnsi="Times New Roman" w:cs="Times New Roman"/>
          <w:sz w:val="24"/>
          <w:szCs w:val="24"/>
        </w:rPr>
        <w:t>required</w:t>
      </w:r>
      <w:r w:rsidRPr="005C6C8A">
        <w:rPr>
          <w:rFonts w:ascii="Times New Roman" w:hAnsi="Times New Roman" w:cs="Times New Roman"/>
          <w:sz w:val="24"/>
          <w:szCs w:val="24"/>
        </w:rPr>
        <w:t xml:space="preserve"> that the maximum depth of the pool should be 7 feet 6 inches, however, when the pool was completed, it was discovered that the maximum depth was 6 feet 9 inches. Although the pool was short by 9 inches, it remains safe to dive into and the value of the present pool is judged to be </w:t>
      </w:r>
      <w:r w:rsidRPr="000169C6">
        <w:rPr>
          <w:rFonts w:ascii="Times New Roman" w:hAnsi="Times New Roman" w:cs="Times New Roman"/>
          <w:sz w:val="24"/>
          <w:szCs w:val="24"/>
        </w:rPr>
        <w:t xml:space="preserve">the same as the value of the pool constructed according to the exactions in the contract. If the defendants were to rebuild a pool to the exact specifications of the contract, the cost would be $33,000. </w:t>
      </w:r>
      <w:r>
        <w:rPr>
          <w:rFonts w:ascii="Times New Roman" w:hAnsi="Times New Roman" w:cs="Times New Roman"/>
          <w:sz w:val="24"/>
          <w:szCs w:val="24"/>
        </w:rPr>
        <w:t xml:space="preserve">At this cost, there is no indication that the plaintiff wishes to rebuild the pool. </w:t>
      </w:r>
      <w:r w:rsidRPr="000169C6">
        <w:rPr>
          <w:rFonts w:ascii="Times New Roman" w:hAnsi="Times New Roman" w:cs="Times New Roman"/>
          <w:sz w:val="24"/>
          <w:szCs w:val="24"/>
        </w:rPr>
        <w:t>The</w:t>
      </w:r>
      <w:r w:rsidRPr="005C6C8A">
        <w:rPr>
          <w:rFonts w:ascii="Times New Roman" w:hAnsi="Times New Roman" w:cs="Times New Roman"/>
          <w:sz w:val="24"/>
          <w:szCs w:val="24"/>
        </w:rPr>
        <w:t xml:space="preserve"> plainti</w:t>
      </w:r>
      <w:r>
        <w:rPr>
          <w:rFonts w:ascii="Times New Roman" w:hAnsi="Times New Roman" w:cs="Times New Roman"/>
          <w:sz w:val="24"/>
          <w:szCs w:val="24"/>
        </w:rPr>
        <w:t xml:space="preserve">ff has suffered a loss quantified at $4,000 due to the breach in contract. </w:t>
      </w:r>
    </w:p>
    <w:p w:rsidR="00776E4A" w:rsidRPr="005C6C8A" w:rsidRDefault="00776E4A" w:rsidP="00776E4A">
      <w:pPr>
        <w:spacing w:line="480" w:lineRule="auto"/>
        <w:ind w:firstLine="720"/>
        <w:rPr>
          <w:rFonts w:ascii="Times New Roman" w:hAnsi="Times New Roman" w:cs="Times New Roman"/>
          <w:sz w:val="24"/>
          <w:szCs w:val="24"/>
          <w:shd w:val="clear" w:color="auto" w:fill="FFFFFF"/>
        </w:rPr>
      </w:pPr>
      <w:r w:rsidRPr="005C6C8A">
        <w:rPr>
          <w:rFonts w:ascii="Times New Roman" w:hAnsi="Times New Roman" w:cs="Times New Roman"/>
          <w:sz w:val="24"/>
          <w:szCs w:val="24"/>
          <w:shd w:val="clear" w:color="auto" w:fill="FFFFFF"/>
        </w:rPr>
        <w:t>R and L builders do not deny that they willfully breached the contract. The defendants understand that their actions consti</w:t>
      </w:r>
      <w:r>
        <w:rPr>
          <w:rFonts w:ascii="Times New Roman" w:hAnsi="Times New Roman" w:cs="Times New Roman"/>
          <w:sz w:val="24"/>
          <w:szCs w:val="24"/>
          <w:shd w:val="clear" w:color="auto" w:fill="FFFFFF"/>
        </w:rPr>
        <w:t xml:space="preserve">tute a breach and in this case, </w:t>
      </w:r>
      <w:r w:rsidRPr="005C6C8A">
        <w:rPr>
          <w:rFonts w:ascii="Times New Roman" w:hAnsi="Times New Roman" w:cs="Times New Roman"/>
          <w:sz w:val="24"/>
          <w:szCs w:val="24"/>
          <w:shd w:val="clear" w:color="auto" w:fill="FFFFFF"/>
        </w:rPr>
        <w:t>argue for expectation damages amounting to $4</w:t>
      </w:r>
      <w:r>
        <w:rPr>
          <w:rFonts w:ascii="Times New Roman" w:hAnsi="Times New Roman" w:cs="Times New Roman"/>
          <w:sz w:val="24"/>
          <w:szCs w:val="24"/>
          <w:shd w:val="clear" w:color="auto" w:fill="FFFFFF"/>
        </w:rPr>
        <w:t>,</w:t>
      </w:r>
      <w:r w:rsidRPr="005C6C8A">
        <w:rPr>
          <w:rFonts w:ascii="Times New Roman" w:hAnsi="Times New Roman" w:cs="Times New Roman"/>
          <w:sz w:val="24"/>
          <w:szCs w:val="24"/>
          <w:shd w:val="clear" w:color="auto" w:fill="FFFFFF"/>
        </w:rPr>
        <w:t xml:space="preserve">000 versus performance damages of $33,000, on the account that there is economic waste present in said case, the disparity in damages of performance and damages </w:t>
      </w:r>
      <w:r>
        <w:rPr>
          <w:rFonts w:ascii="Times New Roman" w:hAnsi="Times New Roman" w:cs="Times New Roman"/>
          <w:sz w:val="24"/>
          <w:szCs w:val="24"/>
          <w:shd w:val="clear" w:color="auto" w:fill="FFFFFF"/>
        </w:rPr>
        <w:t xml:space="preserve">of expectation </w:t>
      </w:r>
      <w:r w:rsidRPr="005C6C8A">
        <w:rPr>
          <w:rFonts w:ascii="Times New Roman" w:hAnsi="Times New Roman" w:cs="Times New Roman"/>
          <w:sz w:val="24"/>
          <w:szCs w:val="24"/>
          <w:shd w:val="clear" w:color="auto" w:fill="FFFFFF"/>
        </w:rPr>
        <w:t>would be extremely large and the $4</w:t>
      </w:r>
      <w:r>
        <w:rPr>
          <w:rFonts w:ascii="Times New Roman" w:hAnsi="Times New Roman" w:cs="Times New Roman"/>
          <w:sz w:val="24"/>
          <w:szCs w:val="24"/>
          <w:shd w:val="clear" w:color="auto" w:fill="FFFFFF"/>
        </w:rPr>
        <w:t>,</w:t>
      </w:r>
      <w:r w:rsidRPr="005C6C8A">
        <w:rPr>
          <w:rFonts w:ascii="Times New Roman" w:hAnsi="Times New Roman" w:cs="Times New Roman"/>
          <w:sz w:val="24"/>
          <w:szCs w:val="24"/>
          <w:shd w:val="clear" w:color="auto" w:fill="FFFFFF"/>
        </w:rPr>
        <w:t>000 would put the plaintiff at the sam</w:t>
      </w:r>
      <w:r>
        <w:rPr>
          <w:rFonts w:ascii="Times New Roman" w:hAnsi="Times New Roman" w:cs="Times New Roman"/>
          <w:sz w:val="24"/>
          <w:szCs w:val="24"/>
          <w:shd w:val="clear" w:color="auto" w:fill="FFFFFF"/>
        </w:rPr>
        <w:t xml:space="preserve">e utility he would have been </w:t>
      </w:r>
      <w:r w:rsidRPr="005C6C8A">
        <w:rPr>
          <w:rFonts w:ascii="Times New Roman" w:hAnsi="Times New Roman" w:cs="Times New Roman"/>
          <w:sz w:val="24"/>
          <w:szCs w:val="24"/>
          <w:shd w:val="clear" w:color="auto" w:fill="FFFFFF"/>
        </w:rPr>
        <w:t xml:space="preserve">had the contract been upheld. In addition, the defendant claims that the breach was </w:t>
      </w:r>
      <w:r w:rsidRPr="00374E2D">
        <w:rPr>
          <w:rFonts w:ascii="Times New Roman" w:hAnsi="Times New Roman" w:cs="Times New Roman"/>
          <w:sz w:val="24"/>
          <w:szCs w:val="24"/>
          <w:shd w:val="clear" w:color="auto" w:fill="FFFFFF"/>
        </w:rPr>
        <w:t>in good faith</w:t>
      </w:r>
      <w:r>
        <w:rPr>
          <w:rFonts w:ascii="Times New Roman" w:hAnsi="Times New Roman" w:cs="Times New Roman"/>
          <w:sz w:val="24"/>
          <w:szCs w:val="24"/>
          <w:shd w:val="clear" w:color="auto" w:fill="FFFFFF"/>
        </w:rPr>
        <w:t>, the case should not be judged by subjective value,</w:t>
      </w:r>
      <w:r w:rsidRPr="005C6C8A">
        <w:rPr>
          <w:rFonts w:ascii="Times New Roman" w:hAnsi="Times New Roman" w:cs="Times New Roman"/>
          <w:sz w:val="24"/>
          <w:szCs w:val="24"/>
          <w:shd w:val="clear" w:color="auto" w:fill="FFFFFF"/>
        </w:rPr>
        <w:t xml:space="preserve"> and that perform</w:t>
      </w:r>
      <w:r>
        <w:rPr>
          <w:rFonts w:ascii="Times New Roman" w:hAnsi="Times New Roman" w:cs="Times New Roman"/>
          <w:sz w:val="24"/>
          <w:szCs w:val="24"/>
          <w:shd w:val="clear" w:color="auto" w:fill="FFFFFF"/>
        </w:rPr>
        <w:t xml:space="preserve">ance damages would </w:t>
      </w:r>
      <w:proofErr w:type="spellStart"/>
      <w:r w:rsidRPr="00B705AF">
        <w:rPr>
          <w:rFonts w:ascii="Times New Roman" w:hAnsi="Times New Roman" w:cs="Times New Roman"/>
          <w:sz w:val="24"/>
          <w:szCs w:val="24"/>
          <w:shd w:val="clear" w:color="auto" w:fill="FFFFFF"/>
        </w:rPr>
        <w:t>disincentiviz</w:t>
      </w:r>
      <w:r w:rsidRPr="005C6C8A">
        <w:rPr>
          <w:rFonts w:ascii="Times New Roman" w:hAnsi="Times New Roman" w:cs="Times New Roman"/>
          <w:sz w:val="24"/>
          <w:szCs w:val="24"/>
          <w:shd w:val="clear" w:color="auto" w:fill="FFFFFF"/>
        </w:rPr>
        <w:t>e</w:t>
      </w:r>
      <w:proofErr w:type="spellEnd"/>
      <w:r w:rsidRPr="005C6C8A">
        <w:rPr>
          <w:rFonts w:ascii="Times New Roman" w:hAnsi="Times New Roman" w:cs="Times New Roman"/>
          <w:sz w:val="24"/>
          <w:szCs w:val="24"/>
          <w:shd w:val="clear" w:color="auto" w:fill="FFFFFF"/>
        </w:rPr>
        <w:t xml:space="preserve"> people from entering into contracts.</w:t>
      </w:r>
    </w:p>
    <w:p w:rsidR="00776E4A" w:rsidRDefault="00776E4A" w:rsidP="00776E4A">
      <w:pPr>
        <w:spacing w:line="480" w:lineRule="auto"/>
        <w:ind w:firstLine="720"/>
        <w:rPr>
          <w:rFonts w:ascii="Times New Roman" w:hAnsi="Times New Roman" w:cs="Times New Roman"/>
          <w:color w:val="000000"/>
          <w:sz w:val="24"/>
          <w:szCs w:val="24"/>
        </w:rPr>
      </w:pPr>
      <w:r w:rsidRPr="005C6C8A">
        <w:rPr>
          <w:rFonts w:ascii="Times New Roman" w:hAnsi="Times New Roman" w:cs="Times New Roman"/>
          <w:color w:val="000000"/>
          <w:sz w:val="24"/>
          <w:szCs w:val="24"/>
        </w:rPr>
        <w:t xml:space="preserve">In determining necessary damages for this case, an option would be </w:t>
      </w:r>
      <w:r>
        <w:rPr>
          <w:rFonts w:ascii="Times New Roman" w:hAnsi="Times New Roman" w:cs="Times New Roman"/>
          <w:color w:val="000000"/>
          <w:sz w:val="24"/>
          <w:szCs w:val="24"/>
        </w:rPr>
        <w:t xml:space="preserve">damages of market value, which are not requested in this situation. Because the market value of the existing pool is </w:t>
      </w:r>
      <w:r>
        <w:rPr>
          <w:rFonts w:ascii="Times New Roman" w:hAnsi="Times New Roman" w:cs="Times New Roman"/>
          <w:color w:val="000000"/>
          <w:sz w:val="24"/>
          <w:szCs w:val="24"/>
        </w:rPr>
        <w:lastRenderedPageBreak/>
        <w:t>the same as the market value it would have been had the contract been upheld, the damages for cost of market value would be $0. P</w:t>
      </w:r>
      <w:r w:rsidRPr="005C6C8A">
        <w:rPr>
          <w:rFonts w:ascii="Times New Roman" w:hAnsi="Times New Roman" w:cs="Times New Roman"/>
          <w:color w:val="000000"/>
          <w:sz w:val="24"/>
          <w:szCs w:val="24"/>
        </w:rPr>
        <w:t xml:space="preserve">erformance </w:t>
      </w:r>
      <w:proofErr w:type="gramStart"/>
      <w:r w:rsidRPr="005C6C8A">
        <w:rPr>
          <w:rFonts w:ascii="Times New Roman" w:hAnsi="Times New Roman" w:cs="Times New Roman"/>
          <w:color w:val="000000"/>
          <w:sz w:val="24"/>
          <w:szCs w:val="24"/>
        </w:rPr>
        <w:t>damages,</w:t>
      </w:r>
      <w:proofErr w:type="gramEnd"/>
      <w:r w:rsidRPr="005C6C8A">
        <w:rPr>
          <w:rFonts w:ascii="Times New Roman" w:hAnsi="Times New Roman" w:cs="Times New Roman"/>
          <w:color w:val="000000"/>
          <w:sz w:val="24"/>
          <w:szCs w:val="24"/>
        </w:rPr>
        <w:t xml:space="preserve"> or what it would cost to complete the contract</w:t>
      </w:r>
      <w:r>
        <w:rPr>
          <w:rFonts w:ascii="Times New Roman" w:hAnsi="Times New Roman" w:cs="Times New Roman"/>
          <w:color w:val="000000"/>
          <w:sz w:val="24"/>
          <w:szCs w:val="24"/>
        </w:rPr>
        <w:t xml:space="preserve"> may also be considered</w:t>
      </w:r>
      <w:r w:rsidRPr="005C6C8A">
        <w:rPr>
          <w:rFonts w:ascii="Times New Roman" w:hAnsi="Times New Roman" w:cs="Times New Roman"/>
          <w:color w:val="000000"/>
          <w:sz w:val="24"/>
          <w:szCs w:val="24"/>
        </w:rPr>
        <w:t>. Here, t</w:t>
      </w:r>
      <w:r>
        <w:rPr>
          <w:rFonts w:ascii="Times New Roman" w:hAnsi="Times New Roman" w:cs="Times New Roman"/>
          <w:color w:val="000000"/>
          <w:sz w:val="24"/>
          <w:szCs w:val="24"/>
        </w:rPr>
        <w:t xml:space="preserve">hat cost would be $33,000, because it must account for the damages that </w:t>
      </w:r>
      <w:r w:rsidRPr="005C6C8A">
        <w:rPr>
          <w:rFonts w:ascii="Times New Roman" w:hAnsi="Times New Roman" w:cs="Times New Roman"/>
          <w:color w:val="000000"/>
          <w:sz w:val="24"/>
          <w:szCs w:val="24"/>
        </w:rPr>
        <w:t xml:space="preserve">would involve demolishing the existing pool </w:t>
      </w:r>
      <w:r>
        <w:rPr>
          <w:rFonts w:ascii="Times New Roman" w:hAnsi="Times New Roman" w:cs="Times New Roman"/>
          <w:color w:val="000000"/>
          <w:sz w:val="24"/>
          <w:szCs w:val="24"/>
        </w:rPr>
        <w:t>and building</w:t>
      </w:r>
      <w:r w:rsidRPr="005C6C8A">
        <w:rPr>
          <w:rFonts w:ascii="Times New Roman" w:hAnsi="Times New Roman" w:cs="Times New Roman"/>
          <w:color w:val="000000"/>
          <w:sz w:val="24"/>
          <w:szCs w:val="24"/>
        </w:rPr>
        <w:t xml:space="preserve"> a new one to the correct specifications. Another option is expectation damages, or damages which would allow the plaintiff to be at the same utility </w:t>
      </w:r>
      <w:r w:rsidRPr="00413674">
        <w:rPr>
          <w:rFonts w:ascii="Times New Roman" w:hAnsi="Times New Roman" w:cs="Times New Roman"/>
          <w:color w:val="000000"/>
          <w:sz w:val="24"/>
          <w:szCs w:val="24"/>
        </w:rPr>
        <w:t xml:space="preserve">he would have been at had the contract been upheld. Here, the expectation damages would </w:t>
      </w:r>
      <w:r>
        <w:rPr>
          <w:rFonts w:ascii="Times New Roman" w:hAnsi="Times New Roman" w:cs="Times New Roman"/>
          <w:color w:val="000000"/>
          <w:sz w:val="24"/>
          <w:szCs w:val="24"/>
        </w:rPr>
        <w:t xml:space="preserve">be </w:t>
      </w:r>
      <w:r w:rsidRPr="00413674">
        <w:rPr>
          <w:rFonts w:ascii="Times New Roman" w:hAnsi="Times New Roman" w:cs="Times New Roman"/>
          <w:color w:val="000000"/>
          <w:sz w:val="24"/>
          <w:szCs w:val="24"/>
        </w:rPr>
        <w:t>$4,000.</w:t>
      </w:r>
    </w:p>
    <w:p w:rsidR="00776E4A" w:rsidRPr="005C6C8A" w:rsidRDefault="00776E4A" w:rsidP="00776E4A">
      <w:pPr>
        <w:spacing w:line="480" w:lineRule="auto"/>
        <w:ind w:firstLine="720"/>
        <w:rPr>
          <w:rFonts w:ascii="Times New Roman" w:hAnsi="Times New Roman" w:cs="Times New Roman"/>
          <w:color w:val="000000"/>
          <w:sz w:val="24"/>
          <w:szCs w:val="24"/>
        </w:rPr>
      </w:pPr>
      <w:bookmarkStart w:id="0" w:name="_GoBack"/>
      <w:bookmarkEnd w:id="0"/>
      <w:r w:rsidRPr="005C6C8A">
        <w:rPr>
          <w:rFonts w:ascii="Times New Roman" w:hAnsi="Times New Roman" w:cs="Times New Roman"/>
          <w:color w:val="000000"/>
          <w:sz w:val="24"/>
          <w:szCs w:val="24"/>
        </w:rPr>
        <w:t xml:space="preserve">A central factor in the determination process is whether or not there is “economic waste” present. </w:t>
      </w:r>
      <w:r w:rsidRPr="005C6C8A">
        <w:rPr>
          <w:rFonts w:ascii="Times New Roman" w:hAnsi="Times New Roman" w:cs="Times New Roman"/>
          <w:sz w:val="24"/>
          <w:szCs w:val="24"/>
          <w:shd w:val="clear" w:color="auto" w:fill="FFFFFF"/>
        </w:rPr>
        <w:t xml:space="preserve">Economic waste is an important issue in the case of </w:t>
      </w:r>
      <w:r w:rsidRPr="005C6C8A">
        <w:rPr>
          <w:rFonts w:ascii="Times New Roman" w:hAnsi="Times New Roman" w:cs="Times New Roman"/>
          <w:i/>
          <w:sz w:val="24"/>
          <w:szCs w:val="24"/>
          <w:shd w:val="clear" w:color="auto" w:fill="FFFFFF"/>
        </w:rPr>
        <w:t xml:space="preserve">Groves v. John </w:t>
      </w:r>
      <w:proofErr w:type="spellStart"/>
      <w:r w:rsidRPr="005C6C8A">
        <w:rPr>
          <w:rFonts w:ascii="Times New Roman" w:hAnsi="Times New Roman" w:cs="Times New Roman"/>
          <w:i/>
          <w:sz w:val="24"/>
          <w:szCs w:val="24"/>
          <w:shd w:val="clear" w:color="auto" w:fill="FFFFFF"/>
        </w:rPr>
        <w:t>Wunder</w:t>
      </w:r>
      <w:proofErr w:type="spellEnd"/>
      <w:r w:rsidRPr="005C6C8A">
        <w:rPr>
          <w:rFonts w:ascii="Times New Roman" w:hAnsi="Times New Roman" w:cs="Times New Roman"/>
          <w:i/>
          <w:sz w:val="24"/>
          <w:szCs w:val="24"/>
          <w:shd w:val="clear" w:color="auto" w:fill="FFFFFF"/>
        </w:rPr>
        <w:t xml:space="preserve"> Co.</w:t>
      </w:r>
      <w:r w:rsidRPr="005C6C8A">
        <w:rPr>
          <w:rFonts w:ascii="Times New Roman" w:hAnsi="Times New Roman" w:cs="Times New Roman"/>
          <w:sz w:val="24"/>
          <w:szCs w:val="24"/>
          <w:shd w:val="clear" w:color="auto" w:fill="FFFFFF"/>
        </w:rPr>
        <w:t xml:space="preserve"> Here, the term is described as “that which would come from wrecking a physical structure completed, or nearly so, under the contract (</w:t>
      </w:r>
      <w:r w:rsidRPr="005C6C8A">
        <w:rPr>
          <w:rFonts w:ascii="Times New Roman" w:hAnsi="Times New Roman" w:cs="Times New Roman"/>
          <w:i/>
          <w:sz w:val="24"/>
          <w:szCs w:val="24"/>
          <w:shd w:val="clear" w:color="auto" w:fill="FFFFFF"/>
        </w:rPr>
        <w:t xml:space="preserve">Groves v. John </w:t>
      </w:r>
      <w:proofErr w:type="spellStart"/>
      <w:r w:rsidRPr="005C6C8A">
        <w:rPr>
          <w:rFonts w:ascii="Times New Roman" w:hAnsi="Times New Roman" w:cs="Times New Roman"/>
          <w:i/>
          <w:sz w:val="24"/>
          <w:szCs w:val="24"/>
          <w:shd w:val="clear" w:color="auto" w:fill="FFFFFF"/>
        </w:rPr>
        <w:t>Wunder</w:t>
      </w:r>
      <w:proofErr w:type="spellEnd"/>
      <w:r w:rsidRPr="005C6C8A">
        <w:rPr>
          <w:rFonts w:ascii="Times New Roman" w:hAnsi="Times New Roman" w:cs="Times New Roman"/>
          <w:i/>
          <w:sz w:val="24"/>
          <w:szCs w:val="24"/>
          <w:shd w:val="clear" w:color="auto" w:fill="FFFFFF"/>
        </w:rPr>
        <w:t xml:space="preserve"> Co.</w:t>
      </w:r>
      <w:r w:rsidRPr="005C6C8A">
        <w:rPr>
          <w:rFonts w:ascii="Times New Roman" w:hAnsi="Times New Roman" w:cs="Times New Roman"/>
          <w:color w:val="000000"/>
          <w:sz w:val="24"/>
          <w:szCs w:val="24"/>
        </w:rPr>
        <w:t xml:space="preserve">, 1939).” In the case of </w:t>
      </w:r>
      <w:r w:rsidRPr="005C6C8A">
        <w:rPr>
          <w:rFonts w:ascii="Times New Roman" w:hAnsi="Times New Roman" w:cs="Times New Roman"/>
          <w:i/>
          <w:color w:val="000000"/>
          <w:sz w:val="24"/>
          <w:szCs w:val="24"/>
        </w:rPr>
        <w:t xml:space="preserve">Groves v. John </w:t>
      </w:r>
      <w:proofErr w:type="spellStart"/>
      <w:r w:rsidRPr="005C6C8A">
        <w:rPr>
          <w:rFonts w:ascii="Times New Roman" w:hAnsi="Times New Roman" w:cs="Times New Roman"/>
          <w:i/>
          <w:color w:val="000000"/>
          <w:sz w:val="24"/>
          <w:szCs w:val="24"/>
        </w:rPr>
        <w:t>Wunder</w:t>
      </w:r>
      <w:proofErr w:type="spellEnd"/>
      <w:r w:rsidRPr="005C6C8A">
        <w:rPr>
          <w:rFonts w:ascii="Times New Roman" w:hAnsi="Times New Roman" w:cs="Times New Roman"/>
          <w:i/>
          <w:color w:val="000000"/>
          <w:sz w:val="24"/>
          <w:szCs w:val="24"/>
        </w:rPr>
        <w:t xml:space="preserve"> Co.,</w:t>
      </w:r>
      <w:r w:rsidRPr="005C6C8A">
        <w:rPr>
          <w:rFonts w:ascii="Times New Roman" w:hAnsi="Times New Roman" w:cs="Times New Roman"/>
          <w:color w:val="000000"/>
          <w:sz w:val="24"/>
          <w:szCs w:val="24"/>
        </w:rPr>
        <w:t xml:space="preserve"> the plaintiff and defendant entered into a contract requiring that the defendant “remove the sand and gravel and to leave the property “at a uniform grade” (</w:t>
      </w:r>
      <w:r w:rsidRPr="005C6C8A">
        <w:rPr>
          <w:rFonts w:ascii="Times New Roman" w:hAnsi="Times New Roman" w:cs="Times New Roman"/>
          <w:i/>
          <w:color w:val="000000"/>
          <w:sz w:val="24"/>
          <w:szCs w:val="24"/>
        </w:rPr>
        <w:t xml:space="preserve">Groves v. John </w:t>
      </w:r>
      <w:proofErr w:type="spellStart"/>
      <w:r w:rsidRPr="005C6C8A">
        <w:rPr>
          <w:rFonts w:ascii="Times New Roman" w:hAnsi="Times New Roman" w:cs="Times New Roman"/>
          <w:i/>
          <w:color w:val="000000"/>
          <w:sz w:val="24"/>
          <w:szCs w:val="24"/>
        </w:rPr>
        <w:t>Wunder</w:t>
      </w:r>
      <w:proofErr w:type="spellEnd"/>
      <w:r w:rsidRPr="005C6C8A">
        <w:rPr>
          <w:rFonts w:ascii="Times New Roman" w:hAnsi="Times New Roman" w:cs="Times New Roman"/>
          <w:i/>
          <w:color w:val="000000"/>
          <w:sz w:val="24"/>
          <w:szCs w:val="24"/>
        </w:rPr>
        <w:t xml:space="preserve"> Co.,</w:t>
      </w:r>
      <w:r w:rsidRPr="005C6C8A">
        <w:rPr>
          <w:rFonts w:ascii="Times New Roman" w:hAnsi="Times New Roman" w:cs="Times New Roman"/>
          <w:color w:val="000000"/>
          <w:sz w:val="24"/>
          <w:szCs w:val="24"/>
        </w:rPr>
        <w:t xml:space="preserve"> 1939).” The defendant breached the contract by only removing certain types of gravel and the court ruled in favor of the plaintiff with a new trial granted. The damages estimated were performance damages because of the absence of economic waste. De</w:t>
      </w:r>
      <w:r>
        <w:rPr>
          <w:rFonts w:ascii="Times New Roman" w:hAnsi="Times New Roman" w:cs="Times New Roman"/>
          <w:color w:val="000000"/>
          <w:sz w:val="24"/>
          <w:szCs w:val="24"/>
        </w:rPr>
        <w:t>molition</w:t>
      </w:r>
      <w:r w:rsidRPr="005C6C8A">
        <w:rPr>
          <w:rFonts w:ascii="Times New Roman" w:hAnsi="Times New Roman" w:cs="Times New Roman"/>
          <w:color w:val="000000"/>
          <w:sz w:val="24"/>
          <w:szCs w:val="24"/>
        </w:rPr>
        <w:t xml:space="preserve"> of a structure was not required to fulfill the specifications of the contract. Therefore, as mentioned in the </w:t>
      </w:r>
      <w:r w:rsidRPr="005C6C8A">
        <w:rPr>
          <w:rFonts w:ascii="Times New Roman" w:hAnsi="Times New Roman" w:cs="Times New Roman"/>
          <w:i/>
          <w:color w:val="000000"/>
          <w:sz w:val="24"/>
          <w:szCs w:val="24"/>
        </w:rPr>
        <w:t xml:space="preserve">Restatement of Contracts, </w:t>
      </w:r>
      <w:r w:rsidRPr="005C6C8A">
        <w:rPr>
          <w:rFonts w:ascii="Times New Roman" w:hAnsi="Times New Roman" w:cs="Times New Roman"/>
          <w:color w:val="000000"/>
          <w:sz w:val="24"/>
          <w:szCs w:val="24"/>
        </w:rPr>
        <w:t>@ 346, Comment b, “If no such waste is involved, the cost of remedying the defect is the amount awarded as compensation for failure to render the promised performance (</w:t>
      </w:r>
      <w:r w:rsidRPr="005C6C8A">
        <w:rPr>
          <w:rFonts w:ascii="Times New Roman" w:hAnsi="Times New Roman" w:cs="Times New Roman"/>
          <w:i/>
          <w:color w:val="000000"/>
          <w:sz w:val="24"/>
          <w:szCs w:val="24"/>
        </w:rPr>
        <w:t xml:space="preserve">Groves v. John </w:t>
      </w:r>
      <w:proofErr w:type="spellStart"/>
      <w:r w:rsidRPr="005C6C8A">
        <w:rPr>
          <w:rFonts w:ascii="Times New Roman" w:hAnsi="Times New Roman" w:cs="Times New Roman"/>
          <w:i/>
          <w:color w:val="000000"/>
          <w:sz w:val="24"/>
          <w:szCs w:val="24"/>
        </w:rPr>
        <w:t>Wunder</w:t>
      </w:r>
      <w:proofErr w:type="spellEnd"/>
      <w:r w:rsidRPr="005C6C8A">
        <w:rPr>
          <w:rFonts w:ascii="Times New Roman" w:hAnsi="Times New Roman" w:cs="Times New Roman"/>
          <w:i/>
          <w:color w:val="000000"/>
          <w:sz w:val="24"/>
          <w:szCs w:val="24"/>
        </w:rPr>
        <w:t xml:space="preserve"> Co.,</w:t>
      </w:r>
      <w:r w:rsidRPr="005C6C8A">
        <w:rPr>
          <w:rFonts w:ascii="Times New Roman" w:hAnsi="Times New Roman" w:cs="Times New Roman"/>
          <w:color w:val="000000"/>
          <w:sz w:val="24"/>
          <w:szCs w:val="24"/>
        </w:rPr>
        <w:t xml:space="preserve"> 1939).” However, in the case at hand, economic waste is present as the demolition of the existing pool is required to uphold the contract. Therefore, expectation damages are the better choice. </w:t>
      </w:r>
    </w:p>
    <w:p w:rsidR="00776E4A" w:rsidRDefault="00776E4A" w:rsidP="00776E4A">
      <w:pPr>
        <w:spacing w:line="480" w:lineRule="auto"/>
        <w:ind w:firstLine="720"/>
        <w:rPr>
          <w:rFonts w:ascii="Times New Roman" w:hAnsi="Times New Roman" w:cs="Times New Roman"/>
          <w:color w:val="000000"/>
          <w:sz w:val="24"/>
          <w:szCs w:val="24"/>
        </w:rPr>
      </w:pPr>
      <w:r w:rsidRPr="005C6C8A">
        <w:rPr>
          <w:rFonts w:ascii="Times New Roman" w:hAnsi="Times New Roman" w:cs="Times New Roman"/>
          <w:color w:val="000000"/>
          <w:sz w:val="24"/>
          <w:szCs w:val="24"/>
        </w:rPr>
        <w:lastRenderedPageBreak/>
        <w:t>The disparity here between performance and expectation damages is another reason why expectation damages should be the proper recommendation in this case. A reason why economic waste is considered in determining damages</w:t>
      </w:r>
      <w:r>
        <w:rPr>
          <w:rFonts w:ascii="Times New Roman" w:hAnsi="Times New Roman" w:cs="Times New Roman"/>
          <w:color w:val="000000"/>
          <w:sz w:val="24"/>
          <w:szCs w:val="24"/>
        </w:rPr>
        <w:t xml:space="preserve"> is</w:t>
      </w:r>
      <w:r w:rsidRPr="005C6C8A">
        <w:rPr>
          <w:rFonts w:ascii="Times New Roman" w:hAnsi="Times New Roman" w:cs="Times New Roman"/>
          <w:color w:val="000000"/>
          <w:sz w:val="24"/>
          <w:szCs w:val="24"/>
        </w:rPr>
        <w:t xml:space="preserve"> if it is present, it leads to great disparities in performance and expectation damages. In the case of </w:t>
      </w:r>
      <w:proofErr w:type="spellStart"/>
      <w:r w:rsidRPr="005C6C8A">
        <w:rPr>
          <w:rFonts w:ascii="Times New Roman" w:hAnsi="Times New Roman" w:cs="Times New Roman"/>
          <w:i/>
          <w:color w:val="000000"/>
          <w:sz w:val="24"/>
          <w:szCs w:val="24"/>
        </w:rPr>
        <w:t>Peevyhouse</w:t>
      </w:r>
      <w:proofErr w:type="spellEnd"/>
      <w:r w:rsidRPr="005C6C8A">
        <w:rPr>
          <w:rFonts w:ascii="Times New Roman" w:hAnsi="Times New Roman" w:cs="Times New Roman"/>
          <w:i/>
          <w:color w:val="000000"/>
          <w:sz w:val="24"/>
          <w:szCs w:val="24"/>
        </w:rPr>
        <w:t xml:space="preserve"> v. Garland Coal &amp; Mining</w:t>
      </w:r>
      <w:r>
        <w:rPr>
          <w:rFonts w:ascii="Times New Roman" w:hAnsi="Times New Roman" w:cs="Times New Roman"/>
          <w:i/>
          <w:color w:val="000000"/>
          <w:sz w:val="24"/>
          <w:szCs w:val="24"/>
        </w:rPr>
        <w:t xml:space="preserve"> Co.</w:t>
      </w:r>
      <w:r w:rsidRPr="005C6C8A">
        <w:rPr>
          <w:rFonts w:ascii="Times New Roman" w:hAnsi="Times New Roman" w:cs="Times New Roman"/>
          <w:i/>
          <w:color w:val="000000"/>
          <w:sz w:val="24"/>
          <w:szCs w:val="24"/>
        </w:rPr>
        <w:t xml:space="preserve">, </w:t>
      </w:r>
      <w:r w:rsidRPr="005C6C8A">
        <w:rPr>
          <w:rFonts w:ascii="Times New Roman" w:hAnsi="Times New Roman" w:cs="Times New Roman"/>
          <w:color w:val="000000"/>
          <w:sz w:val="24"/>
          <w:szCs w:val="24"/>
        </w:rPr>
        <w:t>economic waste is not present but this large difference in damages is. The defendant would face great damages if the cost of performance was demanded because “it would involve the moving of many thousands of cubic yards of dirt (</w:t>
      </w:r>
      <w:proofErr w:type="spellStart"/>
      <w:r w:rsidRPr="005C6C8A">
        <w:rPr>
          <w:rFonts w:ascii="Times New Roman" w:hAnsi="Times New Roman" w:cs="Times New Roman"/>
          <w:i/>
          <w:color w:val="000000"/>
          <w:sz w:val="24"/>
          <w:szCs w:val="24"/>
        </w:rPr>
        <w:t>Peevyhouse</w:t>
      </w:r>
      <w:proofErr w:type="spellEnd"/>
      <w:r w:rsidRPr="005C6C8A">
        <w:rPr>
          <w:rFonts w:ascii="Times New Roman" w:hAnsi="Times New Roman" w:cs="Times New Roman"/>
          <w:i/>
          <w:color w:val="000000"/>
          <w:sz w:val="24"/>
          <w:szCs w:val="24"/>
        </w:rPr>
        <w:t xml:space="preserve"> v. Garland Coal &amp; Mining Co.</w:t>
      </w:r>
      <w:r w:rsidRPr="005C6C8A">
        <w:rPr>
          <w:rFonts w:ascii="Times New Roman" w:hAnsi="Times New Roman" w:cs="Times New Roman"/>
          <w:color w:val="000000"/>
          <w:sz w:val="24"/>
          <w:szCs w:val="24"/>
        </w:rPr>
        <w:t xml:space="preserve">, 1962).” The precedent set is that “where the economic benefit which would result to </w:t>
      </w:r>
      <w:proofErr w:type="spellStart"/>
      <w:r w:rsidRPr="005C6C8A">
        <w:rPr>
          <w:rFonts w:ascii="Times New Roman" w:hAnsi="Times New Roman" w:cs="Times New Roman"/>
          <w:color w:val="000000"/>
          <w:sz w:val="24"/>
          <w:szCs w:val="24"/>
        </w:rPr>
        <w:t>lessor</w:t>
      </w:r>
      <w:proofErr w:type="spellEnd"/>
      <w:r w:rsidRPr="005C6C8A">
        <w:rPr>
          <w:rFonts w:ascii="Times New Roman" w:hAnsi="Times New Roman" w:cs="Times New Roman"/>
          <w:color w:val="000000"/>
          <w:sz w:val="24"/>
          <w:szCs w:val="24"/>
        </w:rPr>
        <w:t xml:space="preserve"> by full performance of the work is grossly disproportionate to the cost of performance, the damages which </w:t>
      </w:r>
      <w:proofErr w:type="spellStart"/>
      <w:r w:rsidRPr="005C6C8A">
        <w:rPr>
          <w:rFonts w:ascii="Times New Roman" w:hAnsi="Times New Roman" w:cs="Times New Roman"/>
          <w:color w:val="000000"/>
          <w:sz w:val="24"/>
          <w:szCs w:val="24"/>
        </w:rPr>
        <w:t>lessor</w:t>
      </w:r>
      <w:proofErr w:type="spellEnd"/>
      <w:r w:rsidRPr="005C6C8A">
        <w:rPr>
          <w:rFonts w:ascii="Times New Roman" w:hAnsi="Times New Roman" w:cs="Times New Roman"/>
          <w:color w:val="000000"/>
          <w:sz w:val="24"/>
          <w:szCs w:val="24"/>
        </w:rPr>
        <w:t xml:space="preserve"> may recover are limited to the diminution in value resulting to the premises because of the non-performance (</w:t>
      </w:r>
      <w:proofErr w:type="spellStart"/>
      <w:r w:rsidRPr="005C6C8A">
        <w:rPr>
          <w:rFonts w:ascii="Times New Roman" w:hAnsi="Times New Roman" w:cs="Times New Roman"/>
          <w:i/>
          <w:color w:val="000000"/>
          <w:sz w:val="24"/>
          <w:szCs w:val="24"/>
        </w:rPr>
        <w:t>Peevyhouse</w:t>
      </w:r>
      <w:proofErr w:type="spellEnd"/>
      <w:r w:rsidRPr="005C6C8A">
        <w:rPr>
          <w:rFonts w:ascii="Times New Roman" w:hAnsi="Times New Roman" w:cs="Times New Roman"/>
          <w:i/>
          <w:color w:val="000000"/>
          <w:sz w:val="24"/>
          <w:szCs w:val="24"/>
        </w:rPr>
        <w:t xml:space="preserve"> v. Garland Coal &amp; Mining Co.</w:t>
      </w:r>
      <w:r w:rsidRPr="005C6C8A">
        <w:rPr>
          <w:rFonts w:ascii="Times New Roman" w:hAnsi="Times New Roman" w:cs="Times New Roman"/>
          <w:color w:val="000000"/>
          <w:sz w:val="24"/>
          <w:szCs w:val="24"/>
        </w:rPr>
        <w:t xml:space="preserve">, 1962).” This rule should be applied in the case at hand. </w:t>
      </w:r>
      <w:r>
        <w:rPr>
          <w:rFonts w:ascii="Times New Roman" w:hAnsi="Times New Roman" w:cs="Times New Roman"/>
          <w:color w:val="000000"/>
          <w:sz w:val="24"/>
          <w:szCs w:val="24"/>
        </w:rPr>
        <w:t xml:space="preserve">The plaintiff stated that he had no intention of demolishing the existing pool and rebuilding to the contractual specifications. </w:t>
      </w:r>
      <w:r w:rsidRPr="005C6C8A">
        <w:rPr>
          <w:rFonts w:ascii="Times New Roman" w:hAnsi="Times New Roman" w:cs="Times New Roman"/>
          <w:color w:val="000000"/>
          <w:sz w:val="24"/>
          <w:szCs w:val="24"/>
        </w:rPr>
        <w:t xml:space="preserve">There is no reason for the defendant to pay the $33,000 when only $4,000 is necessary to nullify the loss of utility the plaintiff suffered as result of a shallower pool. </w:t>
      </w:r>
    </w:p>
    <w:p w:rsidR="00776E4A" w:rsidRDefault="00776E4A" w:rsidP="00776E4A">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This utility of the plaintiff as mentioned above should also be a factor in making decisions regarding damages. The plaintiff should be entitled to damages which would mollify him such that his satisfaction is the same as what it would have been had the contract been upheld. This rule is mentioned in the case of </w:t>
      </w:r>
      <w:r>
        <w:rPr>
          <w:rFonts w:ascii="Times New Roman" w:hAnsi="Times New Roman" w:cs="Times New Roman"/>
          <w:i/>
          <w:color w:val="000000"/>
          <w:sz w:val="24"/>
          <w:szCs w:val="24"/>
        </w:rPr>
        <w:t>Hawkins v. McGee.</w:t>
      </w:r>
      <w:r>
        <w:rPr>
          <w:rFonts w:ascii="Times New Roman" w:hAnsi="Times New Roman" w:cs="Times New Roman"/>
          <w:color w:val="000000"/>
          <w:sz w:val="24"/>
          <w:szCs w:val="24"/>
        </w:rPr>
        <w:t xml:space="preserve"> “The purpose of law is “to put the plaintiff in as good a position as he would have been in had the defendant kept his contract” (</w:t>
      </w:r>
      <w:r>
        <w:rPr>
          <w:rFonts w:ascii="Times New Roman" w:hAnsi="Times New Roman" w:cs="Times New Roman"/>
          <w:i/>
          <w:color w:val="000000"/>
          <w:sz w:val="24"/>
          <w:szCs w:val="24"/>
        </w:rPr>
        <w:t xml:space="preserve">Hawkins v. McGee, </w:t>
      </w:r>
      <w:r>
        <w:rPr>
          <w:rFonts w:ascii="Times New Roman" w:hAnsi="Times New Roman" w:cs="Times New Roman"/>
          <w:color w:val="000000"/>
          <w:sz w:val="24"/>
          <w:szCs w:val="24"/>
        </w:rPr>
        <w:t xml:space="preserve">1929).” Because $4,000 is the “loss of amenity due to the shallower depth,” damages of this amount should be enough to satisfy the plaintiff. If the $33,000 damages were awarded, this amount will put the plaintiff at a higher utility than was expected at with the </w:t>
      </w:r>
      <w:r>
        <w:rPr>
          <w:rFonts w:ascii="Times New Roman" w:hAnsi="Times New Roman" w:cs="Times New Roman"/>
          <w:color w:val="000000"/>
          <w:sz w:val="24"/>
          <w:szCs w:val="24"/>
        </w:rPr>
        <w:lastRenderedPageBreak/>
        <w:t xml:space="preserve">completion of the contract. </w:t>
      </w:r>
      <w:r w:rsidRPr="00413674">
        <w:rPr>
          <w:rFonts w:ascii="Times New Roman" w:hAnsi="Times New Roman" w:cs="Times New Roman"/>
          <w:color w:val="000000"/>
          <w:sz w:val="24"/>
          <w:szCs w:val="24"/>
        </w:rPr>
        <w:t>$33,000 damage</w:t>
      </w:r>
      <w:r>
        <w:rPr>
          <w:rFonts w:ascii="Times New Roman" w:hAnsi="Times New Roman" w:cs="Times New Roman"/>
          <w:color w:val="000000"/>
          <w:sz w:val="24"/>
          <w:szCs w:val="24"/>
        </w:rPr>
        <w:t xml:space="preserve">s would go against the precedent set in </w:t>
      </w:r>
      <w:r>
        <w:rPr>
          <w:rFonts w:ascii="Times New Roman" w:hAnsi="Times New Roman" w:cs="Times New Roman"/>
          <w:i/>
          <w:color w:val="000000"/>
          <w:sz w:val="24"/>
          <w:szCs w:val="24"/>
        </w:rPr>
        <w:t>Hawkins v. McGee</w:t>
      </w:r>
      <w:r>
        <w:rPr>
          <w:rFonts w:ascii="Times New Roman" w:hAnsi="Times New Roman" w:cs="Times New Roman"/>
          <w:color w:val="000000"/>
          <w:sz w:val="24"/>
          <w:szCs w:val="24"/>
        </w:rPr>
        <w:t xml:space="preserve">, stating that expectation damages are recognized as the appropriate form of damages. </w:t>
      </w:r>
    </w:p>
    <w:p w:rsidR="00776E4A" w:rsidRPr="00FD27C7" w:rsidRDefault="00776E4A" w:rsidP="00776E4A">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court may consider the subjective value of the completion of the pool under contract in this case, as it is a part of Foreman’s home. However, the plaintiff will not build a new pool even if performance damages are ordered. This lack of intention to build a new pool under specifications of the contract suggests that the plaintiff does not put so much subjective value on the pool that he would use the money to complete it. Therefore, the argument of subjective value should be annulled. </w:t>
      </w:r>
    </w:p>
    <w:p w:rsidR="00776E4A" w:rsidRDefault="00776E4A" w:rsidP="00776E4A">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In the case of </w:t>
      </w:r>
      <w:proofErr w:type="spellStart"/>
      <w:r>
        <w:rPr>
          <w:rFonts w:ascii="Times New Roman" w:hAnsi="Times New Roman" w:cs="Times New Roman"/>
          <w:i/>
          <w:color w:val="000000"/>
          <w:sz w:val="24"/>
          <w:szCs w:val="24"/>
        </w:rPr>
        <w:t>Peevyhouse</w:t>
      </w:r>
      <w:proofErr w:type="spellEnd"/>
      <w:r>
        <w:rPr>
          <w:rFonts w:ascii="Times New Roman" w:hAnsi="Times New Roman" w:cs="Times New Roman"/>
          <w:i/>
          <w:color w:val="000000"/>
          <w:sz w:val="24"/>
          <w:szCs w:val="24"/>
        </w:rPr>
        <w:t xml:space="preserve"> v. </w:t>
      </w:r>
      <w:r w:rsidRPr="00E02D9A">
        <w:rPr>
          <w:rFonts w:ascii="Times New Roman" w:hAnsi="Times New Roman" w:cs="Times New Roman"/>
          <w:i/>
          <w:color w:val="000000"/>
          <w:sz w:val="24"/>
          <w:szCs w:val="24"/>
        </w:rPr>
        <w:t>Garland</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Justice Irwin, in dissent, argued for cost of performance damages. One of the reasons Justice Irwin relied upon was that, “in the instant action defendant has made no attempt to even substantially perform (</w:t>
      </w:r>
      <w:proofErr w:type="spellStart"/>
      <w:r>
        <w:rPr>
          <w:rFonts w:ascii="Times New Roman" w:hAnsi="Times New Roman" w:cs="Times New Roman"/>
          <w:i/>
          <w:color w:val="000000"/>
          <w:sz w:val="24"/>
          <w:szCs w:val="24"/>
        </w:rPr>
        <w:t>Peevyhouse</w:t>
      </w:r>
      <w:proofErr w:type="spellEnd"/>
      <w:r>
        <w:rPr>
          <w:rFonts w:ascii="Times New Roman" w:hAnsi="Times New Roman" w:cs="Times New Roman"/>
          <w:i/>
          <w:color w:val="000000"/>
          <w:sz w:val="24"/>
          <w:szCs w:val="24"/>
        </w:rPr>
        <w:t xml:space="preserve"> v. Garland Coal &amp; Mining Co., </w:t>
      </w:r>
      <w:r>
        <w:rPr>
          <w:rFonts w:ascii="Times New Roman" w:hAnsi="Times New Roman" w:cs="Times New Roman"/>
          <w:color w:val="000000"/>
          <w:sz w:val="24"/>
          <w:szCs w:val="24"/>
        </w:rPr>
        <w:t xml:space="preserve">1962).” In this case, in contrast, the defendant </w:t>
      </w:r>
      <w:r w:rsidRPr="00374E2D">
        <w:rPr>
          <w:rFonts w:ascii="Times New Roman" w:hAnsi="Times New Roman" w:cs="Times New Roman"/>
          <w:color w:val="000000"/>
          <w:sz w:val="24"/>
          <w:szCs w:val="24"/>
        </w:rPr>
        <w:t xml:space="preserve">argues that the requirements for the doctrine of substantial performance were met in the constructing of the pool. </w:t>
      </w:r>
      <w:r>
        <w:rPr>
          <w:rFonts w:ascii="Times New Roman" w:hAnsi="Times New Roman" w:cs="Times New Roman"/>
          <w:color w:val="000000"/>
          <w:sz w:val="24"/>
          <w:szCs w:val="24"/>
        </w:rPr>
        <w:t xml:space="preserve">R and L Builders put in legitimate effort and produced a pool. </w:t>
      </w:r>
      <w:r w:rsidRPr="00374E2D">
        <w:rPr>
          <w:rFonts w:ascii="Times New Roman" w:hAnsi="Times New Roman" w:cs="Times New Roman"/>
          <w:color w:val="000000"/>
          <w:sz w:val="24"/>
          <w:szCs w:val="24"/>
        </w:rPr>
        <w:t>It still remains safe to dive into.</w:t>
      </w:r>
      <w:r>
        <w:rPr>
          <w:rFonts w:ascii="Times New Roman" w:hAnsi="Times New Roman" w:cs="Times New Roman"/>
          <w:color w:val="000000"/>
          <w:sz w:val="24"/>
          <w:szCs w:val="24"/>
        </w:rPr>
        <w:t xml:space="preserve"> The value of the current pool is the same as the value of the pool that would have been constructed under the specifications of the contract. Therefore, the decision to breach the contract was not made out of spite toward the plaintiff and cost of performance damages should not be the decided punishment. </w:t>
      </w:r>
    </w:p>
    <w:p w:rsidR="00776E4A" w:rsidRDefault="00776E4A" w:rsidP="00776E4A">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Future incentives should also be considered in making this decision. The defendant understands that if damages are calculated at the cost of market value, which would be $0, there will be incentive for parties to breach certain contracts, knowing that they can default and get away without paying any damages. But if damages were set to be $33,000, it would </w:t>
      </w:r>
      <w:proofErr w:type="spellStart"/>
      <w:r>
        <w:rPr>
          <w:rFonts w:ascii="Times New Roman" w:hAnsi="Times New Roman" w:cs="Times New Roman"/>
          <w:color w:val="000000"/>
          <w:sz w:val="24"/>
          <w:szCs w:val="24"/>
        </w:rPr>
        <w:lastRenderedPageBreak/>
        <w:t>disincentivize</w:t>
      </w:r>
      <w:proofErr w:type="spellEnd"/>
      <w:r>
        <w:rPr>
          <w:rFonts w:ascii="Times New Roman" w:hAnsi="Times New Roman" w:cs="Times New Roman"/>
          <w:color w:val="000000"/>
          <w:sz w:val="24"/>
          <w:szCs w:val="24"/>
        </w:rPr>
        <w:t xml:space="preserve"> people from entering into contracts. They will fear great and unfair damages if for some reason they need to breach. Contracts are useful in aligning incentives and allocating risk; they promote Pareto efficiency, so it is beneficial to have them. The $4,000 damages, while it does not account for full performance of the contract, it is that which will give the plaintiff the same utility as if the contract had been upheld and still is enough to incentivize people to uphold contracts. </w:t>
      </w:r>
    </w:p>
    <w:p w:rsidR="00776E4A" w:rsidRDefault="00776E4A" w:rsidP="00776E4A">
      <w:pPr>
        <w:spacing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Defendants, R and L Builders, agree that a breach of contract was made. However, for the reasons stated above, they request damages to be those quantified by the “loss of anticipated gain from the contract.” In this case, where economic waste is present which would lead to a great disparity between performance and expectation damages, the proper punishment should be damages of $4,000. This amount will give the plaintiff the same utility he would have if the contract was kept and also incentivizes people to uphold the contracts they make while not frightening them out of agreeing to enter any. </w:t>
      </w:r>
    </w:p>
    <w:p w:rsidR="00776E4A" w:rsidRDefault="00776E4A" w:rsidP="00776E4A">
      <w:pPr>
        <w:ind w:firstLine="720"/>
        <w:rPr>
          <w:rFonts w:ascii="Times New Roman" w:hAnsi="Times New Roman" w:cs="Times New Roman"/>
          <w:color w:val="000000"/>
          <w:sz w:val="24"/>
          <w:szCs w:val="24"/>
        </w:rPr>
      </w:pPr>
    </w:p>
    <w:p w:rsidR="00776E4A" w:rsidRPr="00FA0A03" w:rsidRDefault="00776E4A" w:rsidP="00776E4A">
      <w:pPr>
        <w:ind w:firstLine="720"/>
        <w:rPr>
          <w:rFonts w:ascii="Times New Roman" w:hAnsi="Times New Roman" w:cs="Times New Roman"/>
          <w:color w:val="000000"/>
          <w:sz w:val="24"/>
          <w:szCs w:val="24"/>
        </w:rPr>
      </w:pPr>
    </w:p>
    <w:p w:rsidR="00776E4A" w:rsidRPr="00743D9E" w:rsidRDefault="00776E4A" w:rsidP="00776E4A">
      <w:pPr>
        <w:ind w:firstLine="720"/>
        <w:rPr>
          <w:rFonts w:cs="Arial"/>
          <w:shd w:val="clear" w:color="auto" w:fill="FFFFFF"/>
        </w:rPr>
      </w:pPr>
    </w:p>
    <w:p w:rsidR="00776E4A" w:rsidRPr="00B65B60" w:rsidRDefault="00776E4A" w:rsidP="00776E4A">
      <w:r>
        <w:rPr>
          <w:rFonts w:cs="Arial"/>
          <w:shd w:val="clear" w:color="auto" w:fill="FFFFFF"/>
        </w:rPr>
        <w:tab/>
      </w:r>
    </w:p>
    <w:p w:rsidR="00876539" w:rsidRDefault="00876539"/>
    <w:sectPr w:rsidR="00876539" w:rsidSect="00F01AE1">
      <w:headerReference w:type="default" r:id="rI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8497"/>
      <w:docPartObj>
        <w:docPartGallery w:val="Page Numbers (Top of Page)"/>
        <w:docPartUnique/>
      </w:docPartObj>
    </w:sdtPr>
    <w:sdtEndPr/>
    <w:sdtContent>
      <w:p w:rsidR="007066E7" w:rsidRDefault="00885D2C">
        <w:pPr>
          <w:pStyle w:val="Header"/>
          <w:jc w:val="right"/>
        </w:pPr>
        <w:r>
          <w:fldChar w:fldCharType="begin"/>
        </w:r>
        <w:r>
          <w:instrText xml:space="preserve"> PAGE   \* MERGEFORMAT </w:instrText>
        </w:r>
        <w:r>
          <w:fldChar w:fldCharType="separate"/>
        </w:r>
        <w:r>
          <w:rPr>
            <w:noProof/>
          </w:rPr>
          <w:t>1</w:t>
        </w:r>
        <w:r>
          <w:fldChar w:fldCharType="end"/>
        </w:r>
      </w:p>
    </w:sdtContent>
  </w:sdt>
  <w:p w:rsidR="007066E7" w:rsidRDefault="00885D2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76E4A"/>
    <w:rsid w:val="00776E4A"/>
    <w:rsid w:val="00876539"/>
    <w:rsid w:val="00885D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E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E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Lauren</cp:lastModifiedBy>
  <cp:revision>2</cp:revision>
  <dcterms:created xsi:type="dcterms:W3CDTF">2012-10-26T19:33:00Z</dcterms:created>
  <dcterms:modified xsi:type="dcterms:W3CDTF">2012-10-26T19:34:00Z</dcterms:modified>
</cp:coreProperties>
</file>